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F44B" w14:textId="67C380B3" w:rsidR="009A7FCD" w:rsidRPr="009A7FCD" w:rsidRDefault="009A7FCD" w:rsidP="009A7FCD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9A7FC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A7FCD">
        <w:rPr>
          <w:rFonts w:ascii="Times New Roman" w:eastAsia="Times New Roman" w:hAnsi="Times New Roman" w:cs="Times New Roman"/>
          <w:lang w:eastAsia="en-GB"/>
        </w:rPr>
        <w:instrText xml:space="preserve"> INCLUDEPICTURE "/var/folders/wr/7znd30695cq9pg_zpwlbl4nc0000gn/T/com.microsoft.Word/WebArchiveCopyPasteTempFiles/page1image36735632" \* MERGEFORMATINET </w:instrText>
      </w:r>
      <w:r w:rsidRPr="009A7FC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A7FC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2CBC4E" wp14:editId="2AE408AB">
            <wp:extent cx="5731510" cy="617855"/>
            <wp:effectExtent l="0" t="0" r="0" b="0"/>
            <wp:docPr id="1" name="Picture 1" descr="page1image3673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7356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FC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15A8B7F" w14:textId="2D252B44" w:rsidR="009A7FCD" w:rsidRDefault="009A7FCD" w:rsidP="009A7FC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</w:pPr>
    </w:p>
    <w:p w14:paraId="05F9905F" w14:textId="77777777" w:rsidR="009A7FCD" w:rsidRDefault="009A7FCD" w:rsidP="009A7FC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</w:pPr>
    </w:p>
    <w:p w14:paraId="09DE80D0" w14:textId="7D849AF7" w:rsidR="009A7FCD" w:rsidRPr="00EF26CD" w:rsidRDefault="00EF26CD" w:rsidP="009A7FCD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val="en-US" w:eastAsia="en-GB"/>
        </w:rPr>
      </w:pPr>
      <w:r w:rsidRPr="00EF26CD">
        <w:rPr>
          <w:rFonts w:eastAsia="Times New Roman" w:cstheme="minorHAnsi"/>
          <w:b/>
          <w:bCs/>
          <w:color w:val="000000"/>
          <w:sz w:val="36"/>
          <w:szCs w:val="36"/>
          <w:lang w:val="en-US" w:eastAsia="en-GB"/>
        </w:rPr>
        <w:t>Deloitte’s Capital H: Human Capital Blog Posts</w:t>
      </w:r>
    </w:p>
    <w:p w14:paraId="5D6F983A" w14:textId="1D8DF19E" w:rsidR="009A7FCD" w:rsidRPr="00EF26CD" w:rsidRDefault="009A7FCD" w:rsidP="009A7FCD">
      <w:pPr>
        <w:jc w:val="center"/>
        <w:rPr>
          <w:rFonts w:eastAsia="Times New Roman" w:cstheme="minorHAnsi"/>
          <w:i/>
          <w:iCs/>
          <w:sz w:val="36"/>
          <w:szCs w:val="36"/>
          <w:lang w:eastAsia="en-GB"/>
        </w:rPr>
      </w:pPr>
      <w:r w:rsidRPr="00EF26CD">
        <w:rPr>
          <w:rFonts w:eastAsia="Times New Roman" w:cstheme="minorHAnsi"/>
          <w:i/>
          <w:iCs/>
          <w:sz w:val="36"/>
          <w:szCs w:val="36"/>
          <w:lang w:val="en-US" w:eastAsia="en-GB"/>
        </w:rPr>
        <w:t xml:space="preserve">Courtesy of </w:t>
      </w:r>
      <w:r w:rsidR="00EF26CD" w:rsidRPr="00EF26CD">
        <w:rPr>
          <w:rFonts w:eastAsia="Times New Roman" w:cstheme="minorHAnsi"/>
          <w:i/>
          <w:iCs/>
          <w:sz w:val="36"/>
          <w:szCs w:val="36"/>
          <w:lang w:val="en-US" w:eastAsia="en-GB"/>
        </w:rPr>
        <w:t>Heather Shaw</w:t>
      </w:r>
      <w:r w:rsidRPr="00EF26CD">
        <w:rPr>
          <w:rFonts w:eastAsia="Times New Roman" w:cstheme="minorHAnsi"/>
          <w:i/>
          <w:iCs/>
          <w:sz w:val="36"/>
          <w:szCs w:val="36"/>
          <w:lang w:eastAsia="en-GB"/>
        </w:rPr>
        <w:t xml:space="preserve">, </w:t>
      </w:r>
      <w:r w:rsidR="00EF26CD" w:rsidRPr="00EF26CD">
        <w:rPr>
          <w:rFonts w:eastAsia="Times New Roman" w:cstheme="minorHAnsi"/>
          <w:i/>
          <w:iCs/>
          <w:sz w:val="36"/>
          <w:szCs w:val="36"/>
          <w:lang w:val="en-US" w:eastAsia="en-GB"/>
        </w:rPr>
        <w:t>Manager of Strategic Communications, Deloitte</w:t>
      </w:r>
    </w:p>
    <w:p w14:paraId="3EBCCA50" w14:textId="78E0DF8F" w:rsidR="009A7FCD" w:rsidRPr="00EF26CD" w:rsidRDefault="009A7FCD" w:rsidP="009A7FCD">
      <w:pPr>
        <w:rPr>
          <w:rFonts w:eastAsia="Times New Roman" w:cstheme="minorHAnsi"/>
          <w:color w:val="000000"/>
          <w:sz w:val="36"/>
          <w:szCs w:val="36"/>
          <w:lang w:eastAsia="en-GB"/>
        </w:rPr>
      </w:pPr>
    </w:p>
    <w:p w14:paraId="65ED59D9" w14:textId="77777777" w:rsidR="009A7FCD" w:rsidRPr="00EF26CD" w:rsidRDefault="009A7FCD" w:rsidP="009A7FCD">
      <w:pPr>
        <w:rPr>
          <w:rFonts w:eastAsia="Times New Roman" w:cstheme="minorHAnsi"/>
          <w:color w:val="000000"/>
          <w:sz w:val="36"/>
          <w:szCs w:val="36"/>
          <w:lang w:eastAsia="en-GB"/>
        </w:rPr>
      </w:pPr>
    </w:p>
    <w:p w14:paraId="57453E08" w14:textId="77777777" w:rsidR="00EF26CD" w:rsidRPr="00EF26CD" w:rsidRDefault="00EF26CD" w:rsidP="00EF26C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F26C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66992F9" w14:textId="323441F1" w:rsidR="00EF26CD" w:rsidRPr="00EF26CD" w:rsidRDefault="00EF26CD" w:rsidP="00EF26CD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hyperlink r:id="rId5" w:tgtFrame="_blank" w:tooltip="https://capitalhblog.deloitte.com/2019/08/01/make-it-theirs-3-simple-steps-for-communicating-and-instilling-your-vision-mission-and-values/" w:history="1">
        <w:r w:rsidRPr="00EF26CD">
          <w:rPr>
            <w:rFonts w:eastAsia="Times New Roman" w:cstheme="minorHAnsi"/>
            <w:color w:val="1155CC"/>
            <w:sz w:val="32"/>
            <w:szCs w:val="32"/>
            <w:u w:val="single"/>
            <w:lang w:eastAsia="en-GB"/>
          </w:rPr>
          <w:t>Make it Theirs: 3 simple steps for communicating and instilling your vision, mission, and values</w:t>
        </w:r>
      </w:hyperlink>
    </w:p>
    <w:p w14:paraId="19D27BBE" w14:textId="77777777" w:rsidR="00EF26CD" w:rsidRPr="00EF26CD" w:rsidRDefault="00EF26CD" w:rsidP="00EF26CD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6B381AAB" w14:textId="3AE1DC8C" w:rsidR="00EF26CD" w:rsidRPr="00EF26CD" w:rsidRDefault="00EF26CD" w:rsidP="00EF26CD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hyperlink r:id="rId6" w:tgtFrame="_blank" w:tooltip="https://capitalhblog.deloitte.com/2020/01/31/sharpen-your-2020-communications-strategy-with-a-simple-new-years-resolution/" w:history="1">
        <w:r w:rsidRPr="00EF26CD">
          <w:rPr>
            <w:rFonts w:eastAsia="Times New Roman" w:cstheme="minorHAnsi"/>
            <w:color w:val="1155CC"/>
            <w:sz w:val="32"/>
            <w:szCs w:val="32"/>
            <w:u w:val="single"/>
            <w:lang w:eastAsia="en-GB"/>
          </w:rPr>
          <w:t>Sharpen your 2020 communications strategy with a simple New Year’s resolution</w:t>
        </w:r>
      </w:hyperlink>
    </w:p>
    <w:p w14:paraId="05D6CD5D" w14:textId="77777777" w:rsidR="00EF26CD" w:rsidRPr="00EF26CD" w:rsidRDefault="00EF26CD" w:rsidP="00EF26CD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14:paraId="62640582" w14:textId="77777777" w:rsidR="00EF26CD" w:rsidRPr="00EF26CD" w:rsidRDefault="00EF26CD" w:rsidP="00EF26CD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en-GB"/>
        </w:rPr>
      </w:pPr>
      <w:hyperlink r:id="rId7" w:tgtFrame="_blank" w:tooltip="https://capitalhblog.deloitte.com/2020/02/28/do-i-need-a-graphic-designer/" w:history="1">
        <w:r w:rsidRPr="00EF26CD">
          <w:rPr>
            <w:rFonts w:eastAsia="Times New Roman" w:cstheme="minorHAnsi"/>
            <w:color w:val="1155CC"/>
            <w:sz w:val="32"/>
            <w:szCs w:val="32"/>
            <w:u w:val="single"/>
            <w:lang w:eastAsia="en-GB"/>
          </w:rPr>
          <w:t>Do I Need a Graphic Design? Debunking Common Myths About Internal Branding</w:t>
        </w:r>
      </w:hyperlink>
    </w:p>
    <w:p w14:paraId="1CFE09B4" w14:textId="77777777" w:rsidR="009A7FCD" w:rsidRDefault="009A7FCD"/>
    <w:sectPr w:rsidR="009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CD"/>
    <w:rsid w:val="009A7FCD"/>
    <w:rsid w:val="00E94023"/>
    <w:rsid w:val="00E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136B73"/>
  <w15:chartTrackingRefBased/>
  <w15:docId w15:val="{5B5B295E-79E5-E345-AC5C-D48069F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FCD"/>
  </w:style>
  <w:style w:type="character" w:styleId="Emphasis">
    <w:name w:val="Emphasis"/>
    <w:basedOn w:val="DefaultParagraphFont"/>
    <w:uiPriority w:val="20"/>
    <w:qFormat/>
    <w:rsid w:val="009A7F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7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pitalhblog.deloitte.com/2020/02/28/do-i-need-a-graphic-desig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pitalhblog.deloitte.com/2020/01/31/sharpen-your-2020-communications-strategy-with-a-simple-new-years-resolution/" TargetMode="External"/><Relationship Id="rId5" Type="http://schemas.openxmlformats.org/officeDocument/2006/relationships/hyperlink" Target="https://capitalhblog.deloitte.com/2019/08/01/make-it-theirs-3-simple-steps-for-communicating-and-instilling-your-vision-mission-and-valu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3</cp:revision>
  <cp:lastPrinted>2020-10-13T20:27:00Z</cp:lastPrinted>
  <dcterms:created xsi:type="dcterms:W3CDTF">2020-10-13T20:42:00Z</dcterms:created>
  <dcterms:modified xsi:type="dcterms:W3CDTF">2020-10-13T20:45:00Z</dcterms:modified>
</cp:coreProperties>
</file>