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1FEA" w14:textId="77777777" w:rsidR="006715D9" w:rsidRDefault="006715D9" w:rsidP="006715D9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2C683F75" w14:textId="77777777" w:rsidR="006715D9" w:rsidRDefault="006715D9" w:rsidP="006715D9">
      <w:pPr>
        <w:rPr>
          <w:b/>
        </w:rPr>
      </w:pPr>
      <w:r>
        <w:rPr>
          <w:b/>
        </w:rPr>
        <w:t>FOR IMMEDIATE RELEASE</w:t>
      </w:r>
    </w:p>
    <w:p w14:paraId="36573143" w14:textId="77777777" w:rsidR="006715D9" w:rsidRDefault="006715D9" w:rsidP="006715D9">
      <w:pPr>
        <w:rPr>
          <w:b/>
        </w:rPr>
      </w:pPr>
      <w:r w:rsidRPr="00522A72">
        <w:rPr>
          <w:b/>
          <w:highlight w:val="yellow"/>
        </w:rPr>
        <w:t>[DATE]</w:t>
      </w:r>
    </w:p>
    <w:p w14:paraId="4A09B54D" w14:textId="77777777" w:rsidR="006715D9" w:rsidRDefault="006715D9" w:rsidP="006715D9">
      <w:pPr>
        <w:rPr>
          <w:b/>
        </w:rPr>
      </w:pPr>
    </w:p>
    <w:p w14:paraId="717D1C44" w14:textId="7328BB7A" w:rsidR="006715D9" w:rsidRDefault="006715D9" w:rsidP="006715D9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 PRESTIG</w:t>
      </w:r>
      <w:r>
        <w:rPr>
          <w:b/>
        </w:rPr>
        <w:t>I</w:t>
      </w:r>
      <w:r w:rsidRPr="00B44AB8">
        <w:rPr>
          <w:b/>
        </w:rPr>
        <w:t xml:space="preserve">OUS </w:t>
      </w:r>
      <w:r>
        <w:rPr>
          <w:b/>
        </w:rPr>
        <w:t xml:space="preserve">PR DAILY </w:t>
      </w:r>
      <w:r w:rsidR="00B507FF">
        <w:rPr>
          <w:b/>
        </w:rPr>
        <w:t>CONTENT MARKETING</w:t>
      </w:r>
      <w:r>
        <w:rPr>
          <w:b/>
        </w:rPr>
        <w:t xml:space="preserve"> AWARD FOR </w:t>
      </w:r>
      <w:r w:rsidRPr="00522A72">
        <w:rPr>
          <w:b/>
          <w:highlight w:val="yellow"/>
        </w:rPr>
        <w:t>[CAMPAIGN NAME]</w:t>
      </w:r>
    </w:p>
    <w:p w14:paraId="67B25FFA" w14:textId="40192573" w:rsidR="006715D9" w:rsidRDefault="006715D9" w:rsidP="006715D9">
      <w:r w:rsidRPr="00984D33">
        <w:rPr>
          <w:highlight w:val="yellow"/>
        </w:rPr>
        <w:t>[CITY, STATE] — [ORG NAME]</w:t>
      </w:r>
      <w:r>
        <w:t xml:space="preserve"> was recently named a winner of </w:t>
      </w:r>
      <w:r w:rsidRPr="00773291">
        <w:rPr>
          <w:highlight w:val="red"/>
        </w:rPr>
        <w:t>PR Daily’s 201</w:t>
      </w:r>
      <w:r w:rsidR="00773291" w:rsidRPr="00773291">
        <w:rPr>
          <w:highlight w:val="red"/>
        </w:rPr>
        <w:t>9</w:t>
      </w:r>
      <w:r w:rsidRPr="00773291">
        <w:rPr>
          <w:highlight w:val="red"/>
        </w:rPr>
        <w:t xml:space="preserve"> </w:t>
      </w:r>
      <w:r w:rsidR="003B3E85" w:rsidRPr="00773291">
        <w:rPr>
          <w:highlight w:val="red"/>
        </w:rPr>
        <w:t>Content Marketing</w:t>
      </w:r>
      <w:r w:rsidRPr="00773291">
        <w:rPr>
          <w:highlight w:val="red"/>
        </w:rPr>
        <w:t xml:space="preserve"> Awards</w:t>
      </w:r>
      <w:r>
        <w:t xml:space="preserve"> in the </w:t>
      </w:r>
      <w:r w:rsidRPr="00984D33">
        <w:rPr>
          <w:highlight w:val="yellow"/>
        </w:rPr>
        <w:t>[CATEGORY NAME]</w:t>
      </w:r>
      <w:r>
        <w:t xml:space="preserve"> category for its </w:t>
      </w:r>
      <w:r w:rsidRPr="00984D33">
        <w:rPr>
          <w:highlight w:val="yellow"/>
        </w:rPr>
        <w:t>[CAMPAIGN NAME]</w:t>
      </w:r>
      <w:r>
        <w:t>.</w:t>
      </w:r>
    </w:p>
    <w:p w14:paraId="4118DCA7" w14:textId="77777777" w:rsidR="006715D9" w:rsidRDefault="006715D9" w:rsidP="006715D9">
      <w:r>
        <w:t xml:space="preserve">Ragan Communications and PR Daily run 11 awards programs each year, including the prestigious Digital PR and Social Media Awards, PR Daily Awards, Employee Communications Awards </w:t>
      </w:r>
      <w:r w:rsidRPr="009A61C8">
        <w:t xml:space="preserve">and Video </w:t>
      </w:r>
      <w:r>
        <w:t xml:space="preserve">and Visual </w:t>
      </w:r>
      <w:r w:rsidRPr="009A61C8">
        <w:t>Awards</w:t>
      </w:r>
      <w:r>
        <w:t xml:space="preserve">. Judged by globally regarded experts and featuring multiple categories, these programs honor the top work in communications, PR, marketing and media. </w:t>
      </w:r>
    </w:p>
    <w:p w14:paraId="71D5BC8B" w14:textId="6BC8BC67" w:rsidR="006715D9" w:rsidRDefault="003B3E85" w:rsidP="006715D9">
      <w:r>
        <w:t>PR Daily</w:t>
      </w:r>
      <w:r w:rsidR="006715D9">
        <w:t xml:space="preserve">’s </w:t>
      </w:r>
      <w:r>
        <w:t>Content Marketing</w:t>
      </w:r>
      <w:r w:rsidR="006715D9">
        <w:t xml:space="preserve"> Awards celebrates teams, organizations and consultants who have redefined the field with their groundbreaking work. As a winner in the program, </w:t>
      </w:r>
      <w:r w:rsidR="006715D9" w:rsidRPr="00984D33">
        <w:rPr>
          <w:highlight w:val="yellow"/>
        </w:rPr>
        <w:t>[ORG NAME]</w:t>
      </w:r>
      <w:r w:rsidR="006715D9">
        <w:t xml:space="preserve"> joins an elite group of past winners, </w:t>
      </w:r>
      <w:r w:rsidR="006715D9" w:rsidRPr="000C2401">
        <w:t>including</w:t>
      </w:r>
      <w:r>
        <w:t xml:space="preserve"> Turbo Tax, Microsoft News Center, Aflac, </w:t>
      </w:r>
      <w:proofErr w:type="spellStart"/>
      <w:r>
        <w:t>Blavity</w:t>
      </w:r>
      <w:proofErr w:type="spellEnd"/>
      <w:r>
        <w:t>, Tijuana Flats</w:t>
      </w:r>
      <w:r w:rsidR="00773291">
        <w:t xml:space="preserve">, </w:t>
      </w:r>
      <w:r w:rsidR="00773291" w:rsidRPr="00773291">
        <w:rPr>
          <w:highlight w:val="red"/>
        </w:rPr>
        <w:t>the National Fire Protection Association</w:t>
      </w:r>
      <w:r>
        <w:t xml:space="preserve"> and Yazaki North America</w:t>
      </w:r>
      <w:r w:rsidR="006715D9">
        <w:t xml:space="preserve">. </w:t>
      </w:r>
    </w:p>
    <w:p w14:paraId="6881B362" w14:textId="77777777" w:rsidR="000E0582" w:rsidRDefault="000E0582" w:rsidP="000E0582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52CBB4A1" w14:textId="77777777" w:rsidR="000E0582" w:rsidRDefault="000E0582" w:rsidP="000E0582">
      <w:r>
        <w:rPr>
          <w:highlight w:val="yellow"/>
        </w:rPr>
        <w:t>[INSERT CAMPAIGN DETAILS]</w:t>
      </w:r>
    </w:p>
    <w:p w14:paraId="6BDD7242" w14:textId="77777777" w:rsidR="000E0582" w:rsidRDefault="000E0582" w:rsidP="000E0582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7263F2">
        <w:t xml:space="preserve">set themselves apart from an outstanding field of applicants. Their work was exceptional and displayed their innovative strategies for achieving success. Congratulations, </w:t>
      </w:r>
      <w:r w:rsidRPr="000E46EC">
        <w:rPr>
          <w:highlight w:val="yellow"/>
        </w:rPr>
        <w:t>[ORG NAME]</w:t>
      </w:r>
      <w:r w:rsidRPr="007263F2">
        <w:t xml:space="preserve">. We look forward to your continued success,” said Brendan Gannon, Marketing Manager for Awards Programs at Ragan Communications. </w:t>
      </w:r>
      <w:r>
        <w:t xml:space="preserve"> </w:t>
      </w:r>
    </w:p>
    <w:p w14:paraId="29752BCA" w14:textId="77777777" w:rsidR="000E0582" w:rsidRDefault="000E0582" w:rsidP="000E0582">
      <w:r>
        <w:rPr>
          <w:highlight w:val="yellow"/>
        </w:rPr>
        <w:t xml:space="preserve"> [SAMPLE QUOTE FROM ORGANIZATION.]</w:t>
      </w:r>
      <w:r>
        <w:t xml:space="preserve">  </w:t>
      </w:r>
    </w:p>
    <w:p w14:paraId="0F1DA7BF" w14:textId="77777777" w:rsidR="000E0582" w:rsidRDefault="000E0582" w:rsidP="000E0582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7FB9092C" w14:textId="77777777" w:rsidR="000E0582" w:rsidRDefault="000E0582" w:rsidP="000E0582">
      <w:r>
        <w:rPr>
          <w:highlight w:val="yellow"/>
        </w:rPr>
        <w:t>[INSERT COMPANY BOILERPLATE]</w:t>
      </w:r>
      <w:r>
        <w:t xml:space="preserve"> </w:t>
      </w:r>
    </w:p>
    <w:p w14:paraId="78A1E56D" w14:textId="77777777" w:rsidR="000E0582" w:rsidRDefault="000E0582" w:rsidP="000E0582">
      <w:pPr>
        <w:rPr>
          <w:b/>
        </w:rPr>
      </w:pPr>
      <w:r>
        <w:rPr>
          <w:b/>
        </w:rPr>
        <w:t>About Ragan Communications</w:t>
      </w:r>
    </w:p>
    <w:p w14:paraId="75EB7DF5" w14:textId="77777777" w:rsidR="000E0582" w:rsidRPr="000928DE" w:rsidRDefault="000E0582" w:rsidP="000E0582">
      <w:r>
        <w:t xml:space="preserve">Ragan and PR Daily run 11 awards programs each year, including </w:t>
      </w:r>
      <w:r w:rsidRPr="003D67CE">
        <w:t>the PR Daily Awards, Employee Communications Awards, Communicators of the Year Awards (formerly the ACE Awards) and its inaugural Top Women in Communications Awards</w:t>
      </w:r>
      <w:r>
        <w:t xml:space="preserve">. Judged by globally regarded experts and featuring multiple categories, these programs honor the top work in communications, PR, marketing and media. </w:t>
      </w:r>
    </w:p>
    <w:p w14:paraId="664C077A" w14:textId="77777777" w:rsidR="000E0582" w:rsidRDefault="000E0582" w:rsidP="000E0582">
      <w:r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14:paraId="0DC7CDAE" w14:textId="77777777" w:rsidR="000E0582" w:rsidRDefault="000E0582" w:rsidP="000E0582">
      <w:r>
        <w:rPr>
          <w:iCs/>
        </w:rPr>
        <w:lastRenderedPageBreak/>
        <w:t>Ragan is the leading provider of conferences and online training for PR, media relations, and corporate communications professionals.</w:t>
      </w:r>
      <w:r>
        <w:t xml:space="preserve"> </w:t>
      </w:r>
    </w:p>
    <w:p w14:paraId="452A5770" w14:textId="77777777" w:rsidR="000E0582" w:rsidRPr="007263F2" w:rsidRDefault="000E0582" w:rsidP="000E0582">
      <w:r>
        <w:rPr>
          <w:iCs/>
        </w:rPr>
        <w:t xml:space="preserve">The Chicago-based company also </w:t>
      </w:r>
      <w:r w:rsidRPr="007263F2">
        <w:rPr>
          <w:iCs/>
        </w:rPr>
        <w:t>produces RaganTraining.com, the industry’s leading video and online education portal.</w:t>
      </w:r>
      <w:bookmarkStart w:id="0" w:name="_GoBack"/>
      <w:bookmarkEnd w:id="0"/>
    </w:p>
    <w:p w14:paraId="68F2F8F6" w14:textId="56869D67" w:rsidR="006715D9" w:rsidRDefault="000E0582" w:rsidP="000E0582">
      <w:pPr>
        <w:jc w:val="center"/>
      </w:pPr>
      <w:r>
        <w:t>###</w:t>
      </w:r>
    </w:p>
    <w:p w14:paraId="4C45D3DA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9"/>
    <w:rsid w:val="000E0582"/>
    <w:rsid w:val="00126DFE"/>
    <w:rsid w:val="003B3E85"/>
    <w:rsid w:val="004E15DA"/>
    <w:rsid w:val="006715D9"/>
    <w:rsid w:val="00773291"/>
    <w:rsid w:val="00861A17"/>
    <w:rsid w:val="00B507FF"/>
    <w:rsid w:val="00D53815"/>
    <w:rsid w:val="00E43D67"/>
    <w:rsid w:val="00F10891"/>
    <w:rsid w:val="00F43AB5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03B6"/>
  <w15:chartTrackingRefBased/>
  <w15:docId w15:val="{3B387401-DB2C-4D97-BED0-8836F28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6D82-3495-424A-BFC1-5B1C3D58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4</cp:revision>
  <dcterms:created xsi:type="dcterms:W3CDTF">2019-10-07T21:45:00Z</dcterms:created>
  <dcterms:modified xsi:type="dcterms:W3CDTF">2019-10-07T21:47:00Z</dcterms:modified>
</cp:coreProperties>
</file>