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1FEA" w14:textId="77777777" w:rsidR="006715D9" w:rsidRDefault="006715D9" w:rsidP="006715D9">
      <w:pPr>
        <w:jc w:val="right"/>
        <w:rPr>
          <w:b/>
        </w:rPr>
      </w:pPr>
      <w:r w:rsidRPr="00522A72">
        <w:rPr>
          <w:b/>
          <w:highlight w:val="yellow"/>
        </w:rPr>
        <w:t>CONTACT INFO</w:t>
      </w:r>
    </w:p>
    <w:p w14:paraId="2C683F75" w14:textId="77777777" w:rsidR="006715D9" w:rsidRDefault="006715D9" w:rsidP="006715D9">
      <w:pPr>
        <w:rPr>
          <w:b/>
        </w:rPr>
      </w:pPr>
      <w:r>
        <w:rPr>
          <w:b/>
        </w:rPr>
        <w:t>FOR IMMEDIATE RELEASE</w:t>
      </w:r>
    </w:p>
    <w:p w14:paraId="36573143" w14:textId="77777777" w:rsidR="006715D9" w:rsidRDefault="006715D9" w:rsidP="006715D9">
      <w:pPr>
        <w:rPr>
          <w:b/>
        </w:rPr>
      </w:pPr>
      <w:r w:rsidRPr="00522A72">
        <w:rPr>
          <w:b/>
          <w:highlight w:val="yellow"/>
        </w:rPr>
        <w:t>[DATE]</w:t>
      </w:r>
    </w:p>
    <w:p w14:paraId="4A09B54D" w14:textId="77777777" w:rsidR="006715D9" w:rsidRDefault="006715D9" w:rsidP="006715D9">
      <w:pPr>
        <w:rPr>
          <w:b/>
        </w:rPr>
      </w:pPr>
    </w:p>
    <w:p w14:paraId="717D1C44" w14:textId="77777777" w:rsidR="006715D9" w:rsidRDefault="006715D9" w:rsidP="006715D9">
      <w:pPr>
        <w:rPr>
          <w:b/>
        </w:rPr>
      </w:pPr>
      <w:r w:rsidRPr="00522A72">
        <w:rPr>
          <w:b/>
          <w:highlight w:val="yellow"/>
        </w:rPr>
        <w:t>[ORGANIZATION NAME]</w:t>
      </w:r>
      <w:r w:rsidRPr="00B44AB8">
        <w:rPr>
          <w:b/>
        </w:rPr>
        <w:t xml:space="preserve"> WINS PRESTIG</w:t>
      </w:r>
      <w:r>
        <w:rPr>
          <w:b/>
        </w:rPr>
        <w:t>I</w:t>
      </w:r>
      <w:r w:rsidRPr="00B44AB8">
        <w:rPr>
          <w:b/>
        </w:rPr>
        <w:t xml:space="preserve">OUS </w:t>
      </w:r>
      <w:r>
        <w:rPr>
          <w:b/>
        </w:rPr>
        <w:t xml:space="preserve">PR DAILY CORPORATE SOCIAL RESPONSIBILITY AWARD FOR </w:t>
      </w:r>
      <w:r w:rsidRPr="00522A72">
        <w:rPr>
          <w:b/>
          <w:highlight w:val="yellow"/>
        </w:rPr>
        <w:t>[CAMPAIGN NAME]</w:t>
      </w:r>
    </w:p>
    <w:p w14:paraId="67B25FFA" w14:textId="74DBEF24" w:rsidR="006715D9" w:rsidRDefault="006715D9" w:rsidP="006715D9">
      <w:r w:rsidRPr="00984D33">
        <w:rPr>
          <w:highlight w:val="yellow"/>
        </w:rPr>
        <w:t>[CITY, STATE] — [ORG NAME]</w:t>
      </w:r>
      <w:r>
        <w:t xml:space="preserve"> was recently named a winner of </w:t>
      </w:r>
      <w:bookmarkStart w:id="0" w:name="_GoBack"/>
      <w:bookmarkEnd w:id="0"/>
      <w:r w:rsidRPr="003F7D7E">
        <w:t>PR Daily’s Corporate Social Responsibility Awards</w:t>
      </w:r>
      <w:r>
        <w:t xml:space="preserve"> in the </w:t>
      </w:r>
      <w:r w:rsidRPr="00984D33">
        <w:rPr>
          <w:highlight w:val="yellow"/>
        </w:rPr>
        <w:t>[CATEGORY NAME]</w:t>
      </w:r>
      <w:r>
        <w:t xml:space="preserve"> category for its </w:t>
      </w:r>
      <w:r w:rsidRPr="00984D33">
        <w:rPr>
          <w:highlight w:val="yellow"/>
        </w:rPr>
        <w:t>[CAMPAIGN NAME]</w:t>
      </w:r>
      <w:r>
        <w:t>.</w:t>
      </w:r>
    </w:p>
    <w:p w14:paraId="71D5BC8B" w14:textId="44D26225" w:rsidR="006715D9" w:rsidRDefault="00B14829" w:rsidP="006715D9">
      <w:r w:rsidRPr="003F7D7E">
        <w:t>PR Daily</w:t>
      </w:r>
      <w:r w:rsidR="006715D9" w:rsidRPr="003F7D7E">
        <w:t xml:space="preserve">’s </w:t>
      </w:r>
      <w:r w:rsidR="00F10891" w:rsidRPr="003F7D7E">
        <w:t>Corporate Social Responsibility</w:t>
      </w:r>
      <w:r w:rsidR="006715D9" w:rsidRPr="003F7D7E">
        <w:t xml:space="preserve"> Awards celebrates teams, organizations and consultants who </w:t>
      </w:r>
      <w:r w:rsidR="006715D9">
        <w:t xml:space="preserve">have redefined the field with their groundbreaking work. As a winner in the program, </w:t>
      </w:r>
      <w:r w:rsidR="006715D9" w:rsidRPr="00984D33">
        <w:rPr>
          <w:highlight w:val="yellow"/>
        </w:rPr>
        <w:t>[ORG NAME]</w:t>
      </w:r>
      <w:r w:rsidR="006715D9">
        <w:t xml:space="preserve"> joins an elite group of past winners, </w:t>
      </w:r>
      <w:r w:rsidR="006715D9" w:rsidRPr="000C2401">
        <w:t>including</w:t>
      </w:r>
      <w:r w:rsidR="006715D9">
        <w:t xml:space="preserve"> Alex + Ani, International Paper, St. Joseph’s Health, Bayer Crop Science, </w:t>
      </w:r>
      <w:r w:rsidR="007B61AA" w:rsidRPr="003F7D7E">
        <w:t>Mastercard,</w:t>
      </w:r>
      <w:r w:rsidR="007B61AA">
        <w:t xml:space="preserve"> </w:t>
      </w:r>
      <w:r w:rsidR="006715D9">
        <w:t xml:space="preserve">Arrow Electronics, Alliance Data, Viacom, U.S. Bank and Toronto Pearson Airport. </w:t>
      </w:r>
    </w:p>
    <w:p w14:paraId="2FAF2472" w14:textId="77777777" w:rsidR="006715D9" w:rsidRDefault="006715D9" w:rsidP="006715D9">
      <w:r w:rsidRPr="00522A72">
        <w:rPr>
          <w:highlight w:val="yellow"/>
        </w:rPr>
        <w:t>[ORG NAME]</w:t>
      </w:r>
      <w:r>
        <w:t xml:space="preserve"> was chosen from a wide pool of entries to receive first prize in </w:t>
      </w:r>
      <w:r w:rsidRPr="00522A72">
        <w:rPr>
          <w:highlight w:val="yellow"/>
        </w:rPr>
        <w:t>[CATEGORY NAME]</w:t>
      </w:r>
      <w:r>
        <w:t xml:space="preserve"> for the ingenuity and impact of its </w:t>
      </w:r>
      <w:r w:rsidRPr="00522A72">
        <w:rPr>
          <w:highlight w:val="yellow"/>
        </w:rPr>
        <w:t>[CAMPAIGN NAME]</w:t>
      </w:r>
      <w:r>
        <w:t xml:space="preserve">. </w:t>
      </w:r>
    </w:p>
    <w:p w14:paraId="6D15FE4E" w14:textId="77777777" w:rsidR="006715D9" w:rsidRDefault="006715D9" w:rsidP="006715D9">
      <w:r w:rsidRPr="00522A72">
        <w:rPr>
          <w:highlight w:val="yellow"/>
        </w:rPr>
        <w:t>[INSERT CAMPAIGN DETAILS]</w:t>
      </w:r>
    </w:p>
    <w:p w14:paraId="0DA975E3" w14:textId="0E403022" w:rsidR="00E24B6A" w:rsidRPr="00C4700D" w:rsidRDefault="00E24B6A" w:rsidP="00E24B6A">
      <w:r>
        <w:t>“</w:t>
      </w:r>
      <w:r w:rsidRPr="00522A72">
        <w:rPr>
          <w:highlight w:val="yellow"/>
        </w:rPr>
        <w:t>[ORG NAME]</w:t>
      </w:r>
      <w:r>
        <w:t xml:space="preserve"> </w:t>
      </w:r>
      <w:r w:rsidRPr="00C4700D">
        <w:t>set themselves apart from an outstanding field of applicants. Their work was exceptional and displayed their innovative strategies for achieving success. Congratulations,</w:t>
      </w:r>
      <w:r>
        <w:t xml:space="preserve"> </w:t>
      </w:r>
      <w:r w:rsidRPr="00522A72">
        <w:rPr>
          <w:highlight w:val="yellow"/>
        </w:rPr>
        <w:t>[ORG NAME]</w:t>
      </w:r>
      <w:r>
        <w:t xml:space="preserve">. </w:t>
      </w:r>
      <w:r w:rsidRPr="00C4700D">
        <w:t xml:space="preserve">We look forward to your continued success,” said Brendan Gannon, Marketing Manager for Awards Programs at Ragan Communications. </w:t>
      </w:r>
      <w:r w:rsidR="005B1D2A">
        <w:t xml:space="preserve"> </w:t>
      </w:r>
    </w:p>
    <w:p w14:paraId="00DBCB21" w14:textId="55A3F2E1" w:rsidR="006715D9" w:rsidRDefault="00E24B6A" w:rsidP="006715D9">
      <w:r w:rsidRPr="00522A72">
        <w:rPr>
          <w:highlight w:val="yellow"/>
        </w:rPr>
        <w:t xml:space="preserve"> </w:t>
      </w:r>
      <w:r w:rsidR="006715D9" w:rsidRPr="00522A72">
        <w:rPr>
          <w:highlight w:val="yellow"/>
        </w:rPr>
        <w:t>[SAMPLE QUOTE FROM ORGANIZATION.]</w:t>
      </w:r>
      <w:r w:rsidR="006715D9">
        <w:t xml:space="preserve"> </w:t>
      </w:r>
    </w:p>
    <w:p w14:paraId="0B0C6691" w14:textId="77777777" w:rsidR="006715D9" w:rsidRDefault="006715D9" w:rsidP="006715D9">
      <w:r w:rsidRPr="00522A72">
        <w:rPr>
          <w:highlight w:val="yellow"/>
        </w:rPr>
        <w:t>[ORG NAME]</w:t>
      </w:r>
      <w:r>
        <w:t xml:space="preserve">’s win was announced via social media, and the winning team will also be recognized for its accomplishment in a special write-up on PR Daily’s internationally-read news website. </w:t>
      </w:r>
    </w:p>
    <w:p w14:paraId="75C77748" w14:textId="77777777" w:rsidR="006715D9" w:rsidRPr="005024E9" w:rsidRDefault="006715D9" w:rsidP="006715D9">
      <w:pPr>
        <w:rPr>
          <w:b/>
        </w:rPr>
      </w:pPr>
      <w:r w:rsidRPr="005024E9">
        <w:rPr>
          <w:b/>
        </w:rPr>
        <w:t xml:space="preserve">About </w:t>
      </w:r>
      <w:r w:rsidRPr="005024E9">
        <w:rPr>
          <w:b/>
          <w:highlight w:val="yellow"/>
        </w:rPr>
        <w:t>[ORG NAME]</w:t>
      </w:r>
    </w:p>
    <w:p w14:paraId="0037E9C0" w14:textId="77777777" w:rsidR="006715D9" w:rsidRDefault="006715D9" w:rsidP="006715D9">
      <w:r w:rsidRPr="001377E7">
        <w:rPr>
          <w:highlight w:val="yellow"/>
        </w:rPr>
        <w:t>[INSERT COMPANY BOILERPLATE]</w:t>
      </w:r>
    </w:p>
    <w:p w14:paraId="7C0F2BDC" w14:textId="77777777" w:rsidR="006715D9" w:rsidRPr="005024E9" w:rsidRDefault="006715D9" w:rsidP="006715D9">
      <w:pPr>
        <w:rPr>
          <w:b/>
        </w:rPr>
      </w:pPr>
      <w:r w:rsidRPr="005024E9">
        <w:rPr>
          <w:b/>
        </w:rPr>
        <w:t>About Ragan Communications</w:t>
      </w:r>
    </w:p>
    <w:p w14:paraId="724E1587" w14:textId="7F67D9EE" w:rsidR="00C5485A" w:rsidRPr="00C5485A" w:rsidRDefault="00C5485A" w:rsidP="006715D9">
      <w:r>
        <w:t xml:space="preserve">Ragan Communications and PR Daily run 11 awards programs each year, including the prestigious Digital PR and Social Media Awards, PR Daily Awards, Employee Communications Awards </w:t>
      </w:r>
      <w:r w:rsidRPr="009A61C8">
        <w:t xml:space="preserve">and </w:t>
      </w:r>
      <w:r w:rsidR="00726B5F" w:rsidRPr="003F7D7E">
        <w:t>the</w:t>
      </w:r>
      <w:r w:rsidR="00B14829" w:rsidRPr="003F7D7E">
        <w:t xml:space="preserve"> brand-new</w:t>
      </w:r>
      <w:r w:rsidR="00726B5F" w:rsidRPr="003F7D7E">
        <w:t xml:space="preserve"> </w:t>
      </w:r>
      <w:r w:rsidR="00B14829" w:rsidRPr="003F7D7E">
        <w:t>Top Women in Communications Awards.</w:t>
      </w:r>
      <w:r w:rsidR="00B14829" w:rsidRPr="00B14829">
        <w:t xml:space="preserve"> </w:t>
      </w:r>
      <w:r w:rsidR="00726B5F" w:rsidRPr="00B14829">
        <w:t xml:space="preserve"> </w:t>
      </w:r>
      <w:r>
        <w:t xml:space="preserve">Judged by globally regarded experts and featuring multiple categories, these programs honor the top work in communications, PR, marketing and media. </w:t>
      </w:r>
    </w:p>
    <w:p w14:paraId="6D129134" w14:textId="36D3B185" w:rsidR="006715D9" w:rsidRPr="005024E9" w:rsidRDefault="006715D9" w:rsidP="006715D9">
      <w:r w:rsidRPr="005024E9">
        <w:rPr>
          <w:iCs/>
        </w:rPr>
        <w:t>Ragan Communications operates two of the top news and information sites for the PR and corporate communications industr</w:t>
      </w:r>
      <w:r>
        <w:rPr>
          <w:iCs/>
        </w:rPr>
        <w:t>ies</w:t>
      </w:r>
      <w:r w:rsidRPr="005024E9">
        <w:rPr>
          <w:iCs/>
        </w:rPr>
        <w:t>: Ragan.com and PRDaily.com. Together, these daily news sites attract more than 700,000 global visitors monthly.</w:t>
      </w:r>
    </w:p>
    <w:p w14:paraId="0E4D0EE2" w14:textId="77777777" w:rsidR="006715D9" w:rsidRDefault="006715D9" w:rsidP="006715D9">
      <w:r w:rsidRPr="005024E9">
        <w:rPr>
          <w:iCs/>
        </w:rPr>
        <w:t>Ragan is the leading provider of conferences and online training to PR, media relations and corporate communications professionals.</w:t>
      </w:r>
      <w:r>
        <w:t xml:space="preserve"> </w:t>
      </w:r>
    </w:p>
    <w:p w14:paraId="3D40BA29" w14:textId="65014B3D" w:rsidR="006715D9" w:rsidRPr="003F7D7E" w:rsidRDefault="006715D9" w:rsidP="006715D9">
      <w:r w:rsidRPr="003F7D7E">
        <w:rPr>
          <w:iCs/>
        </w:rPr>
        <w:lastRenderedPageBreak/>
        <w:t>The company also produces RaganTraining.com, the industry’s leading video and online education portal.</w:t>
      </w:r>
    </w:p>
    <w:p w14:paraId="77328A5D" w14:textId="77777777" w:rsidR="006715D9" w:rsidRDefault="006715D9" w:rsidP="006715D9">
      <w:pPr>
        <w:jc w:val="center"/>
      </w:pPr>
      <w:r w:rsidRPr="005024E9">
        <w:t>###</w:t>
      </w:r>
    </w:p>
    <w:p w14:paraId="68F2F8F6" w14:textId="77777777" w:rsidR="006715D9" w:rsidRDefault="006715D9" w:rsidP="006715D9"/>
    <w:p w14:paraId="4C45D3DA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D9"/>
    <w:rsid w:val="00126DFE"/>
    <w:rsid w:val="003F7D7E"/>
    <w:rsid w:val="004E15DA"/>
    <w:rsid w:val="005B1D2A"/>
    <w:rsid w:val="006715D9"/>
    <w:rsid w:val="00726B5F"/>
    <w:rsid w:val="007B61AA"/>
    <w:rsid w:val="00AB60AC"/>
    <w:rsid w:val="00B14829"/>
    <w:rsid w:val="00C5485A"/>
    <w:rsid w:val="00D53815"/>
    <w:rsid w:val="00E24B6A"/>
    <w:rsid w:val="00E43D67"/>
    <w:rsid w:val="00F10891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03B6"/>
  <w15:chartTrackingRefBased/>
  <w15:docId w15:val="{3B387401-DB2C-4D97-BED0-8836F28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2</cp:revision>
  <dcterms:created xsi:type="dcterms:W3CDTF">2019-08-27T16:53:00Z</dcterms:created>
  <dcterms:modified xsi:type="dcterms:W3CDTF">2019-08-27T16:53:00Z</dcterms:modified>
</cp:coreProperties>
</file>