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10B5" w14:textId="77777777" w:rsidR="00991862" w:rsidRDefault="00991862" w:rsidP="00991862">
      <w:pPr>
        <w:jc w:val="right"/>
        <w:rPr>
          <w:b/>
        </w:rPr>
      </w:pPr>
      <w:bookmarkStart w:id="0" w:name="_GoBack"/>
      <w:bookmarkEnd w:id="0"/>
      <w:r>
        <w:rPr>
          <w:b/>
          <w:highlight w:val="yellow"/>
        </w:rPr>
        <w:t>CONTACT INFO</w:t>
      </w:r>
    </w:p>
    <w:p w14:paraId="02C7E313" w14:textId="77777777" w:rsidR="00991862" w:rsidRDefault="00991862" w:rsidP="00991862">
      <w:pPr>
        <w:rPr>
          <w:b/>
        </w:rPr>
      </w:pPr>
      <w:r>
        <w:rPr>
          <w:b/>
        </w:rPr>
        <w:t>FOR IMMEDIATE RELEASE</w:t>
      </w:r>
    </w:p>
    <w:p w14:paraId="495EF1FF" w14:textId="77777777" w:rsidR="00991862" w:rsidRDefault="00991862" w:rsidP="00991862">
      <w:pPr>
        <w:rPr>
          <w:b/>
        </w:rPr>
      </w:pPr>
      <w:r>
        <w:rPr>
          <w:b/>
          <w:highlight w:val="yellow"/>
        </w:rPr>
        <w:t>[DATE]</w:t>
      </w:r>
    </w:p>
    <w:p w14:paraId="5A768FEA" w14:textId="77777777" w:rsidR="00991862" w:rsidRDefault="00991862" w:rsidP="00991862">
      <w:pPr>
        <w:rPr>
          <w:b/>
        </w:rPr>
      </w:pPr>
    </w:p>
    <w:p w14:paraId="117BF168" w14:textId="4976EE16" w:rsidR="00991862" w:rsidRDefault="00991862" w:rsidP="00991862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IN PRESTIG</w:t>
      </w:r>
      <w:r w:rsidR="000F76ED">
        <w:rPr>
          <w:b/>
        </w:rPr>
        <w:t>I</w:t>
      </w:r>
      <w:r>
        <w:rPr>
          <w:b/>
        </w:rPr>
        <w:t xml:space="preserve">OUS </w:t>
      </w:r>
      <w:r w:rsidR="00F5646D">
        <w:rPr>
          <w:b/>
        </w:rPr>
        <w:t xml:space="preserve">RAGAN HEALTH CARE PR </w:t>
      </w:r>
      <w:r w:rsidR="0090638D">
        <w:rPr>
          <w:b/>
        </w:rPr>
        <w:t>AND</w:t>
      </w:r>
      <w:r w:rsidR="00F5646D">
        <w:rPr>
          <w:b/>
        </w:rPr>
        <w:t xml:space="preserve"> MARKETING</w:t>
      </w:r>
      <w:r>
        <w:rPr>
          <w:b/>
        </w:rPr>
        <w:t xml:space="preserve"> AWARD</w:t>
      </w:r>
      <w:r w:rsidR="00683939">
        <w:rPr>
          <w:b/>
        </w:rPr>
        <w:t>S</w:t>
      </w:r>
      <w:r>
        <w:rPr>
          <w:b/>
        </w:rPr>
        <w:t xml:space="preserve"> FOR </w:t>
      </w:r>
      <w:r>
        <w:rPr>
          <w:b/>
          <w:highlight w:val="yellow"/>
        </w:rPr>
        <w:t>[CAMPAIGN NAME]</w:t>
      </w:r>
    </w:p>
    <w:p w14:paraId="5AE8DDC0" w14:textId="72989097" w:rsidR="00991862" w:rsidRDefault="00991862" w:rsidP="00991862">
      <w:r>
        <w:rPr>
          <w:highlight w:val="yellow"/>
        </w:rPr>
        <w:t>[CITY, STATE] — [ORG NAME]</w:t>
      </w:r>
      <w:r>
        <w:t xml:space="preserve"> was recently announced as an honorable mention recipient of </w:t>
      </w:r>
      <w:r w:rsidR="00F5646D">
        <w:t>Ragan</w:t>
      </w:r>
      <w:r w:rsidR="004B09D5">
        <w:t>’s</w:t>
      </w:r>
      <w:r>
        <w:t xml:space="preserve"> 2018 </w:t>
      </w:r>
      <w:r w:rsidR="00F5646D">
        <w:t xml:space="preserve">Health Care PR </w:t>
      </w:r>
      <w:r w:rsidR="0090638D">
        <w:t>and</w:t>
      </w:r>
      <w:r w:rsidR="00F5646D">
        <w:t xml:space="preserve"> Marketing</w:t>
      </w:r>
      <w:r>
        <w:t xml:space="preserve"> Awards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328FE6B8" w14:textId="61EFDF73" w:rsidR="00991862" w:rsidRDefault="00991862" w:rsidP="00991862">
      <w:r>
        <w:t xml:space="preserve">Ragan </w:t>
      </w:r>
      <w:r w:rsidR="008222E3">
        <w:t xml:space="preserve">Communications </w:t>
      </w:r>
      <w:r>
        <w:t xml:space="preserve">and PR Daily run 11 awards programs each year, including the PR Daily Awards, Employee Communications Awards and Video </w:t>
      </w:r>
      <w:r w:rsidR="0090638D">
        <w:t>and</w:t>
      </w:r>
      <w:r>
        <w:t xml:space="preserve"> Visual Awards. Judged by globally regarded experts and featuring multiple categories, these programs honor the top work in communications, PR, marketing and media. </w:t>
      </w:r>
    </w:p>
    <w:p w14:paraId="5592DDC2" w14:textId="4A5C1C83" w:rsidR="00991862" w:rsidRDefault="00F5646D" w:rsidP="00991862">
      <w:r>
        <w:t>Ragan</w:t>
      </w:r>
      <w:r w:rsidR="001803CE">
        <w:t xml:space="preserve">’s </w:t>
      </w:r>
      <w:r>
        <w:t xml:space="preserve">Health Care PR </w:t>
      </w:r>
      <w:r w:rsidR="0090638D">
        <w:t>and</w:t>
      </w:r>
      <w:r>
        <w:t xml:space="preserve"> Marketing</w:t>
      </w:r>
      <w:r w:rsidR="009B04D6">
        <w:t xml:space="preserve"> Awards </w:t>
      </w:r>
      <w:r w:rsidR="00991862">
        <w:t xml:space="preserve">celebrates teams, organizations and consultants who have redefined the field with their groundbreaking work. As an honorable mention recipient in the program, </w:t>
      </w:r>
      <w:r w:rsidR="00991862">
        <w:rPr>
          <w:highlight w:val="yellow"/>
        </w:rPr>
        <w:t>[ORG NAME]</w:t>
      </w:r>
      <w:r w:rsidR="00991862">
        <w:t xml:space="preserve"> joins an elite group of past recipients, including </w:t>
      </w:r>
      <w:r>
        <w:t xml:space="preserve">McLean Hospital, Takeda Pharmaceuticals, Children’s Hospital New Orleans, Genentech, </w:t>
      </w:r>
      <w:r w:rsidR="008674D1">
        <w:t xml:space="preserve">the </w:t>
      </w:r>
      <w:r>
        <w:t xml:space="preserve">Centers for Disease Control and Prevention and Moffit Cancer Center.  </w:t>
      </w:r>
    </w:p>
    <w:p w14:paraId="7E524F2A" w14:textId="6272D9CF" w:rsidR="00991862" w:rsidRDefault="00991862" w:rsidP="00991862">
      <w:r>
        <w:rPr>
          <w:highlight w:val="yellow"/>
        </w:rPr>
        <w:t>[ORG NAME]</w:t>
      </w:r>
      <w:r>
        <w:t xml:space="preserve"> was chosen from a wide pool of </w:t>
      </w:r>
      <w:r w:rsidR="004B09D5">
        <w:t xml:space="preserve">entries </w:t>
      </w:r>
      <w:r>
        <w:t xml:space="preserve">to receive </w:t>
      </w:r>
      <w:r w:rsidR="000F76ED">
        <w:t xml:space="preserve">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36B3E97B" w14:textId="77777777" w:rsidR="00991862" w:rsidRDefault="00991862" w:rsidP="00991862">
      <w:r>
        <w:rPr>
          <w:highlight w:val="yellow"/>
        </w:rPr>
        <w:t>[INSERT CAMPAIGN DETAILS]</w:t>
      </w:r>
    </w:p>
    <w:p w14:paraId="2F10EAD4" w14:textId="58E42EAB" w:rsidR="00991862" w:rsidRDefault="00991862" w:rsidP="00991862">
      <w:r>
        <w:t xml:space="preserve">“Out of many outstanding submissions, we found </w:t>
      </w:r>
      <w:r>
        <w:rPr>
          <w:highlight w:val="yellow"/>
        </w:rPr>
        <w:t>[ORG NAME]</w:t>
      </w:r>
      <w:r>
        <w:t>’s work to truly set a new standard of excellence for all practitioners. We congratulate them and look forward to seeing their future successes in this field,” said Justine Figueroa, senior marketing coordinator for award</w:t>
      </w:r>
      <w:r w:rsidR="00390BFB">
        <w:t>s</w:t>
      </w:r>
      <w:r>
        <w:t xml:space="preserve"> programs at Ragan Communications.</w:t>
      </w:r>
    </w:p>
    <w:p w14:paraId="370D8402" w14:textId="77777777" w:rsidR="00991862" w:rsidRDefault="00991862" w:rsidP="00991862">
      <w:r>
        <w:rPr>
          <w:highlight w:val="yellow"/>
        </w:rPr>
        <w:t xml:space="preserve"> [SAMPLE QUOTE FROM ORGANIZATION.]</w:t>
      </w:r>
      <w:r>
        <w:t xml:space="preserve">  </w:t>
      </w:r>
    </w:p>
    <w:p w14:paraId="1C8E1506" w14:textId="77777777" w:rsidR="00991862" w:rsidRDefault="00991862" w:rsidP="00991862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11C947EC" w14:textId="77777777" w:rsidR="00991862" w:rsidRDefault="00991862" w:rsidP="00991862">
      <w:r>
        <w:rPr>
          <w:highlight w:val="yellow"/>
        </w:rPr>
        <w:t>[INSERT COMPANY BOILERPLATE]</w:t>
      </w:r>
    </w:p>
    <w:p w14:paraId="71D8D9CF" w14:textId="77777777" w:rsidR="00991862" w:rsidRDefault="00991862" w:rsidP="00991862">
      <w:pPr>
        <w:rPr>
          <w:b/>
        </w:rPr>
      </w:pPr>
      <w:r>
        <w:rPr>
          <w:b/>
        </w:rPr>
        <w:t>About Ragan Communications</w:t>
      </w:r>
    </w:p>
    <w:p w14:paraId="2728D96E" w14:textId="6B1AB276" w:rsidR="00991862" w:rsidRDefault="00991862" w:rsidP="00991862">
      <w:r>
        <w:rPr>
          <w:iCs/>
        </w:rPr>
        <w:t>Ragan Communications operates two of the top news and information sites for the PR and corporate communications industr</w:t>
      </w:r>
      <w:r w:rsidR="004B09D5">
        <w:rPr>
          <w:iCs/>
        </w:rPr>
        <w:t>ies</w:t>
      </w:r>
      <w:r>
        <w:rPr>
          <w:iCs/>
        </w:rPr>
        <w:t>: Ragan.com and PRDaily.com. Together, these daily news sites attract more than 700,000 global visitors monthly.</w:t>
      </w:r>
    </w:p>
    <w:p w14:paraId="0A0814C9" w14:textId="77777777" w:rsidR="004B09D5" w:rsidRDefault="00991862" w:rsidP="00991862">
      <w:pPr>
        <w:rPr>
          <w:iCs/>
        </w:rPr>
      </w:pPr>
      <w:r>
        <w:rPr>
          <w:iCs/>
        </w:rPr>
        <w:t xml:space="preserve">The Chicago-based company also covers the health care industry on HealthCareCommunication.com. </w:t>
      </w:r>
    </w:p>
    <w:p w14:paraId="652A14EB" w14:textId="7A3D5804" w:rsidR="00991862" w:rsidRDefault="00991862" w:rsidP="00991862">
      <w:r>
        <w:rPr>
          <w:iCs/>
        </w:rPr>
        <w:t>Ragan is the leading provider of conferences and online training for PR, media relations and corporate communications professionals.</w:t>
      </w:r>
      <w:r>
        <w:t xml:space="preserve"> </w:t>
      </w:r>
    </w:p>
    <w:p w14:paraId="1A7171E9" w14:textId="1E669B19" w:rsidR="00991862" w:rsidRDefault="00991862" w:rsidP="00991862">
      <w:r>
        <w:rPr>
          <w:iCs/>
        </w:rPr>
        <w:lastRenderedPageBreak/>
        <w:t>The company also produces RaganTraining.com and PR</w:t>
      </w:r>
      <w:r w:rsidR="004B09D5">
        <w:rPr>
          <w:iCs/>
        </w:rPr>
        <w:t xml:space="preserve"> </w:t>
      </w:r>
      <w:r>
        <w:rPr>
          <w:iCs/>
        </w:rPr>
        <w:t>Daily’s PR University, the industry’s leading video and online education portals.</w:t>
      </w:r>
    </w:p>
    <w:p w14:paraId="0D2BB8C3" w14:textId="77777777" w:rsidR="00E43D67" w:rsidRDefault="00991862" w:rsidP="009B04D6">
      <w:pPr>
        <w:jc w:val="center"/>
      </w:pPr>
      <w:r>
        <w:t>###</w:t>
      </w:r>
    </w:p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62"/>
    <w:rsid w:val="000F76ED"/>
    <w:rsid w:val="00126DFE"/>
    <w:rsid w:val="001803CE"/>
    <w:rsid w:val="00271994"/>
    <w:rsid w:val="00295CD2"/>
    <w:rsid w:val="00390BFB"/>
    <w:rsid w:val="004B09D5"/>
    <w:rsid w:val="00683939"/>
    <w:rsid w:val="007F57D3"/>
    <w:rsid w:val="008222E3"/>
    <w:rsid w:val="008674D1"/>
    <w:rsid w:val="0090638D"/>
    <w:rsid w:val="00991862"/>
    <w:rsid w:val="009B04D6"/>
    <w:rsid w:val="009B710C"/>
    <w:rsid w:val="00AB4338"/>
    <w:rsid w:val="00B23F48"/>
    <w:rsid w:val="00B74E15"/>
    <w:rsid w:val="00E43D67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1351"/>
  <w15:chartTrackingRefBased/>
  <w15:docId w15:val="{6A10A569-4892-4FB5-B18F-A669E52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8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Justine Figueroa</cp:lastModifiedBy>
  <cp:revision>2</cp:revision>
  <dcterms:created xsi:type="dcterms:W3CDTF">2018-09-13T15:02:00Z</dcterms:created>
  <dcterms:modified xsi:type="dcterms:W3CDTF">2018-09-13T15:02:00Z</dcterms:modified>
</cp:coreProperties>
</file>